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356F00">
        <w:rPr>
          <w:rFonts w:asciiTheme="majorHAnsi" w:hAnsiTheme="majorHAnsi"/>
          <w:b/>
          <w:sz w:val="24"/>
          <w:szCs w:val="24"/>
        </w:rPr>
        <w:t>Меморандум Удружења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(Назив, адреса, ПИБ, контакт подаци)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---------------------------------------------------------------</w:t>
      </w:r>
    </w:p>
    <w:p w:rsid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  <w:r w:rsidRPr="00356F00">
        <w:rPr>
          <w:rFonts w:asciiTheme="majorHAnsi" w:hAnsiTheme="majorHAnsi"/>
          <w:b/>
          <w:sz w:val="28"/>
          <w:szCs w:val="28"/>
        </w:rPr>
        <w:t>ЕТИЧКИ КОДЕКС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  <w:r w:rsidRPr="00356F00">
        <w:rPr>
          <w:rFonts w:asciiTheme="majorHAnsi" w:hAnsiTheme="majorHAnsi"/>
          <w:b/>
          <w:sz w:val="28"/>
          <w:szCs w:val="28"/>
        </w:rPr>
        <w:t>-АКТ О АНТИКОРУПЦИЈСКОЈ ПОЛИТИЦИ-</w:t>
      </w:r>
    </w:p>
    <w:p w:rsidR="00356F00" w:rsidRPr="00356F00" w:rsidRDefault="00356F00" w:rsidP="00356F00">
      <w:pPr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Организације цивилног друштва у Србији све више теже да постану партнер другим секторима у креирању и развијању друштва и све више то јесте. Све веће јавно присуство и значај сектора, као и чињеница да се сектор финансира од јавних средстава, подразумевају и већу  одговорност — грађанима и грађанкама, заједницама у којима радимо, друштву које покушавамо да променимо набоље.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Једна од најважнијих улога непрофитног сектора јесте и да буде нека врста корективног фактора у друштву, да указује на разлике између декларативних вредности и стварног понашања у оба друга сектора.</w:t>
      </w:r>
    </w:p>
    <w:p w:rsidR="00356F00" w:rsidRPr="00356F00" w:rsidRDefault="00356F00" w:rsidP="00356F0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Овим кодексом утврђује се скуп вредности и принципа којих се у свом раду и остваривању циљева придржава и _____________________________________</w:t>
      </w:r>
      <w:r>
        <w:rPr>
          <w:rFonts w:asciiTheme="majorHAnsi" w:hAnsiTheme="majorHAnsi"/>
          <w:sz w:val="24"/>
          <w:szCs w:val="24"/>
        </w:rPr>
        <w:t>_______</w:t>
      </w:r>
      <w:r w:rsidRPr="00356F00">
        <w:rPr>
          <w:rFonts w:asciiTheme="majorHAnsi" w:hAnsiTheme="majorHAnsi"/>
          <w:sz w:val="24"/>
          <w:szCs w:val="24"/>
        </w:rPr>
        <w:t xml:space="preserve">________________ .   </w:t>
      </w:r>
    </w:p>
    <w:p w:rsidR="00356F00" w:rsidRPr="00356F00" w:rsidRDefault="00356F00" w:rsidP="00356F00">
      <w:pPr>
        <w:pStyle w:val="NoSpacing"/>
        <w:ind w:left="5040" w:firstLine="720"/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(Назив Удружења)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56F00">
        <w:rPr>
          <w:rFonts w:asciiTheme="majorHAnsi" w:hAnsiTheme="majorHAnsi"/>
          <w:b/>
          <w:sz w:val="24"/>
          <w:szCs w:val="24"/>
          <w:u w:val="single"/>
        </w:rPr>
        <w:t>ОСНОВНЕ ПОСТАВКЕ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Друштвена промена и непрофитност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је друштвена промена основа нашег рада. Идеје којима се водимо нису усмерене на личну корист, већ на добробит веће групе људи и друштва у целини.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Поштовање људских права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сви грађани и грађанке имају иста људска права. Подржавамо примену релевантних  међународних докумената о људским правима, а посебно Европске конвенције о људским правима. Верујемо да друштво треба тежити да обезбеди равноправне могућности за све без обзира на пол, расну, етничку и верску припадност, социјално порекло И друштвени статус, образовање, старост, физичке и психичке способности, сексуалну оријентацију или било коју другу личну особину.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Активизам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свако има личну одговорност према друштву, што се одражава кроз активно залагање за вредности које поштујемо и деловање за друштвену промену какву желимо да постигнемо.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Одговорност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Као невладине и непрофитне организације одговорни смо за свој рад и резултате јавности, нашим корисницима и партнерима, заједницама у којима радимо.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56F00">
        <w:rPr>
          <w:rFonts w:asciiTheme="majorHAnsi" w:hAnsiTheme="majorHAnsi"/>
          <w:b/>
          <w:sz w:val="24"/>
          <w:szCs w:val="24"/>
          <w:u w:val="single"/>
        </w:rPr>
        <w:t>ПРИНЦИПИ РАДА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Независни смо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Независни смо у одлучивању и остваривању својих циљева, активности и програма. Не прихватамо обавезе према било ком појединцу, организацији, институцији или политичкој партији уколико оне могу утицати на независност у одлучивању. Успостављамо процедуре и правила за рад који спречавају доношење одлука у нескладу с нашим вредностима или онима што не доприносе друштвеној промени коју желимо да постигнемо.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Поштујемо закон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Одговорни смо владавини закона у држави у којој радимо кроз поштовање закона, прописа и међународних уговора што се примењују у Србији. Уколико се не слажемо за законима, не кршимо их, већ активно делујемо да их променимо. Обезбедујемо највиши квалитет управљања Посвећени смо сталном унапређивању добре праксе у управљању нашим радом. Сматрамо да независна и волонтерска тела, попут управних и надзорних одбора, имају важну улогу у одлучивању и надгледању наших активности, рада и резултата. За чланове/чланице управе бирамо компетентне, одговорне и независне особе.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Имамо јасну политику спречавања сукоба интереса</w:t>
      </w: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Свесни смо да свако од нас може, у оквиру свакодневног посла, доћи у ситуације у којима се сукобљавају различити интереси. Улажемо напоре и успостављамо процедуре да све постојеће и потенцијалне сукобе интереса на време препознамо и спречимо, тј коригујемо тако да ни у једној ситуацији не нанесу штету организацији, нашим корисницима, партнерима и сарадницима.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Наш рад је јаван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 xml:space="preserve">Сматрамо да смо за свој рад одговорни грађанима и грађанкама Србије. Зато све аспекте свог рада чинимо доступним јавности – било да је реч о активностима,резултатима или финансијским средствима. 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Професионални смо у обављању активности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Посвећени смо сталном унапређивању квалитета свог рада. Ангажујемо компетентне људе, ажурни смо, информисани и поштујемо принципе добре комуникације. Испуњавамо обећања и обавезе које преузимамо и не преузимамо обавезе за које нисмо сигурни да можемо да их испунимо.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Принципијелни смо у прикупљању средстава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При прикупљању средстава водимо рачуна о циљевима, програмима и реалним потребама и капацитетима организације. Зато аплицирамо само за средства и активности у складу с нашим циљевима и програмима и она која можемо компетентно и квалитетно да обављамо.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Oднос према средствима која су нам поверена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Односимо се одговорно према средствима која су нам поверена. Пажљиво управљамо финансијама и водимо рачуна како о ефикасности тако и о ефективности.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Поштујемо људе који раде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Поштујемо права својих чланова и интерна документа, правила и процедуре формирамо тако да су у складу с релевантним међународним и националним документима о поштовању људских права. Односимо се према члановима и волонтерима с поштовањем и достојанством, водимо рачуна о здрављу и социјалној сигурности, улажемо у њихов развој и омогућавамо да искористе потенцијале, трудимо се да адекватно наградимо њихов труд.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Ценимо кориснике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Према људима с којима радимо односимо се професионално, љубазно, пристојно и поштено, с поштовањем и достојанством. Имамо јасну комуникацију с њима и отворени смо у вези с тим шта можемо и шта не можемо да урадимо. Укључујемо те људе у одлуке које доносимо. Не правимо разлику међу њима без обзира на пол, расну, етничку и верску припадност, социјално порекло и друштвени статус, образовање, старост, физичке И психичке способности, сексуалну оријентацију или било коју другу личну особину. Успостављамо механизме који омогућавају корисницима да изразе критичко мишљење о нашем раду.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Поштујемо принципе добре сарадње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Са организацијама, институцијама и лицима с којима комуницирамо или сарађујемо руководимо се принципима узајамног уважавања и међусобног поштовања и толеранције. Уколико упућујемо критике на њихов рад, не употребљавамо увреде, лажи и клевете, а пре изрицања мишљења прикупимо све информације и уверимо се да су тачне. Посебно водимо рачуна о поштовању ових принципа приликом комуникације и сарадње с другим организацијама цивилног друштва. Пружамо активну подршку свим иницијативама цивилног друштва осим ако су у супротности с нашим вредностима и принципима.</w:t>
      </w: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right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b/>
          <w:sz w:val="24"/>
          <w:szCs w:val="24"/>
        </w:rPr>
        <w:t>М.П.</w:t>
      </w:r>
    </w:p>
    <w:p w:rsidR="00356F00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_____________________________</w:t>
      </w:r>
    </w:p>
    <w:p w:rsidR="00532C59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Потпис одговорног лица</w:t>
      </w:r>
    </w:p>
    <w:sectPr w:rsidR="00532C59" w:rsidRPr="00356F00" w:rsidSect="00532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00"/>
    <w:rsid w:val="00356F00"/>
    <w:rsid w:val="00532C59"/>
    <w:rsid w:val="00AC4E4A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2021-11-29T08:14:00Z</dcterms:created>
  <dcterms:modified xsi:type="dcterms:W3CDTF">2021-11-29T08:14:00Z</dcterms:modified>
</cp:coreProperties>
</file>